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8C" w:rsidRPr="0068598C" w:rsidRDefault="00D26C1D" w:rsidP="0068598C">
      <w:pPr>
        <w:spacing w:before="120" w:after="0"/>
        <w:jc w:val="left"/>
        <w:rPr>
          <w:rFonts w:ascii="Arial Narrow" w:hAnsi="Arial Narrow" w:cs="Arial"/>
          <w:b/>
          <w:color w:val="C00000"/>
          <w:sz w:val="28"/>
          <w:szCs w:val="28"/>
        </w:rPr>
      </w:pPr>
      <w:bookmarkStart w:id="0" w:name="_GoBack"/>
      <w:bookmarkEnd w:id="0"/>
      <w:r w:rsidRPr="00D26C1D">
        <w:rPr>
          <w:rFonts w:ascii="Arial Narrow" w:hAnsi="Arial Narrow" w:cs="Arial"/>
          <w:b/>
          <w:color w:val="C00000"/>
          <w:sz w:val="28"/>
          <w:szCs w:val="28"/>
        </w:rPr>
        <w:t>Programi për Zhvillimin Rajonal Shqipëri</w:t>
      </w:r>
    </w:p>
    <w:p w:rsidR="0068598C" w:rsidRPr="0068598C" w:rsidRDefault="00D26C1D" w:rsidP="00D26C1D">
      <w:pPr>
        <w:spacing w:before="60" w:after="60"/>
        <w:jc w:val="left"/>
        <w:rPr>
          <w:rFonts w:ascii="Arial Narrow" w:hAnsi="Arial Narrow" w:cs="Arial"/>
          <w:sz w:val="28"/>
          <w:szCs w:val="28"/>
        </w:rPr>
      </w:pPr>
      <w:r w:rsidRPr="00D26C1D">
        <w:rPr>
          <w:rFonts w:ascii="Arial Narrow" w:hAnsi="Arial Narrow" w:cs="Arial"/>
          <w:sz w:val="28"/>
          <w:szCs w:val="28"/>
        </w:rPr>
        <w:t>Thirrje për Aplikime për Skemën e Granteve në Mbështetje të Zonave të Prekura nga Tërmeti</w:t>
      </w:r>
    </w:p>
    <w:p w:rsidR="00B717E7" w:rsidRPr="00EA27F3" w:rsidRDefault="00D26C1D" w:rsidP="0068598C">
      <w:pPr>
        <w:pStyle w:val="ListParagraph"/>
        <w:tabs>
          <w:tab w:val="left" w:pos="-1440"/>
          <w:tab w:val="left" w:pos="-720"/>
        </w:tabs>
        <w:spacing w:before="120" w:after="120"/>
        <w:ind w:left="0"/>
        <w:contextualSpacing w:val="0"/>
        <w:rPr>
          <w:rFonts w:ascii="Arial Narrow" w:hAnsi="Arial Narrow"/>
          <w:sz w:val="28"/>
          <w:szCs w:val="28"/>
          <w:highlight w:val="yellow"/>
          <w:lang w:val="es-ES"/>
        </w:rPr>
      </w:pPr>
      <w:r w:rsidRPr="00EA27F3">
        <w:rPr>
          <w:rFonts w:ascii="Arial Narrow" w:hAnsi="Arial Narrow"/>
          <w:b/>
          <w:sz w:val="28"/>
          <w:szCs w:val="28"/>
          <w:lang w:val="es-ES"/>
        </w:rPr>
        <w:t>Shtojca</w:t>
      </w:r>
      <w:r w:rsidR="0068598C" w:rsidRPr="00EA27F3">
        <w:rPr>
          <w:rFonts w:ascii="Arial Narrow" w:hAnsi="Arial Narrow"/>
          <w:b/>
          <w:sz w:val="28"/>
          <w:szCs w:val="28"/>
          <w:lang w:val="es-ES"/>
        </w:rPr>
        <w:t xml:space="preserve"> A1 – </w:t>
      </w:r>
      <w:r w:rsidRPr="00EA27F3">
        <w:rPr>
          <w:rFonts w:ascii="Arial Narrow" w:hAnsi="Arial Narrow"/>
          <w:b/>
          <w:sz w:val="28"/>
          <w:szCs w:val="28"/>
          <w:lang w:val="es-ES"/>
        </w:rPr>
        <w:t>Kuadri logjik dhe matrica e aktiviteteve</w:t>
      </w:r>
      <w:r w:rsidR="00B717E7" w:rsidRPr="00EA27F3">
        <w:rPr>
          <w:rFonts w:ascii="Arial Narrow" w:hAnsi="Arial Narrow"/>
          <w:b/>
          <w:sz w:val="28"/>
          <w:szCs w:val="28"/>
          <w:lang w:val="es-ES"/>
        </w:rPr>
        <w:t xml:space="preserve"> </w:t>
      </w:r>
    </w:p>
    <w:p w:rsidR="00B717E7" w:rsidRPr="0068598C" w:rsidRDefault="00D26C1D" w:rsidP="00B717E7">
      <w:pPr>
        <w:pStyle w:val="ListParagraph"/>
        <w:tabs>
          <w:tab w:val="left" w:pos="-1440"/>
          <w:tab w:val="left" w:pos="-720"/>
        </w:tabs>
        <w:spacing w:before="120" w:after="240"/>
        <w:ind w:left="0"/>
        <w:contextualSpacing w:val="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Kuadri logjik 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sht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nj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matric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p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r t’u plot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suar </w:t>
      </w:r>
      <w:r w:rsidR="00641A2B">
        <w:rPr>
          <w:rFonts w:ascii="Arial Narrow" w:hAnsi="Arial Narrow"/>
          <w:i/>
        </w:rPr>
        <w:t>bazuar në</w:t>
      </w:r>
      <w:r>
        <w:rPr>
          <w:rFonts w:ascii="Arial Narrow" w:hAnsi="Arial Narrow"/>
          <w:i/>
        </w:rPr>
        <w:t xml:space="preserve"> informacionin </w:t>
      </w:r>
      <w:r w:rsidR="00641A2B">
        <w:rPr>
          <w:rFonts w:ascii="Arial Narrow" w:hAnsi="Arial Narrow"/>
          <w:i/>
        </w:rPr>
        <w:t>e</w:t>
      </w:r>
      <w:r>
        <w:rPr>
          <w:rFonts w:ascii="Arial Narrow" w:hAnsi="Arial Narrow"/>
          <w:i/>
        </w:rPr>
        <w:t xml:space="preserve"> paraqitur n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trajt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narrative n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Formularin e Aplikimit, duke shtuar indikator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aty ku 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sht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e mundur. Kjo matric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do 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jet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dokumenti baz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 p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 xml:space="preserve">r raportimet e ardhshme dhe monitorimin e projektit. </w:t>
      </w:r>
      <w:r w:rsidR="00646EE8" w:rsidRPr="0068598C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Termi “rezultate” p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rfshin: Objektivin e P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rgjithsh</w:t>
      </w:r>
      <w:r w:rsidR="00641A2B">
        <w:rPr>
          <w:rFonts w:ascii="Arial Narrow" w:hAnsi="Arial Narrow"/>
          <w:i/>
        </w:rPr>
        <w:t>ë</w:t>
      </w:r>
      <w:r>
        <w:rPr>
          <w:rFonts w:ascii="Arial Narrow" w:hAnsi="Arial Narrow"/>
          <w:i/>
        </w:rPr>
        <w:t>m</w:t>
      </w:r>
      <w:r w:rsidR="00641A2B">
        <w:rPr>
          <w:rFonts w:ascii="Arial Narrow" w:hAnsi="Arial Narrow"/>
          <w:i/>
        </w:rPr>
        <w:t xml:space="preserve"> (impaktin)</w:t>
      </w:r>
      <w:r>
        <w:rPr>
          <w:rFonts w:ascii="Arial Narrow" w:hAnsi="Arial Narrow"/>
          <w:i/>
        </w:rPr>
        <w:t>, Objektivin Specifik (</w:t>
      </w:r>
      <w:r w:rsidR="001019B9">
        <w:rPr>
          <w:rFonts w:ascii="Arial Narrow" w:hAnsi="Arial Narrow"/>
          <w:i/>
        </w:rPr>
        <w:t>rezultatin (et)</w:t>
      </w:r>
      <w:r>
        <w:rPr>
          <w:rFonts w:ascii="Arial Narrow" w:hAnsi="Arial Narrow"/>
          <w:i/>
        </w:rPr>
        <w:t xml:space="preserve">) dhe Outputet (produktet).   </w:t>
      </w:r>
      <w:r w:rsidR="00EA27F3">
        <w:rPr>
          <w:rFonts w:ascii="Arial Narrow" w:hAnsi="Arial Narrow"/>
          <w:i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101"/>
        <w:gridCol w:w="3356"/>
        <w:gridCol w:w="2665"/>
      </w:tblGrid>
      <w:tr w:rsidR="00641A2B" w:rsidRPr="0068598C" w:rsidTr="00D0320E">
        <w:trPr>
          <w:cantSplit/>
          <w:tblHeader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BFBFBF"/>
          </w:tcPr>
          <w:p w:rsidR="00B717E7" w:rsidRPr="0068598C" w:rsidRDefault="00B717E7" w:rsidP="00D0320E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101" w:type="dxa"/>
            <w:tcBorders>
              <w:bottom w:val="single" w:sz="4" w:space="0" w:color="auto"/>
            </w:tcBorders>
            <w:shd w:val="clear" w:color="auto" w:fill="BFBFBF"/>
          </w:tcPr>
          <w:p w:rsidR="00B717E7" w:rsidRPr="0068598C" w:rsidRDefault="00D26C1D" w:rsidP="00D0320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 xml:space="preserve">Zinxhiri </w:t>
            </w:r>
            <w:r w:rsidR="00883851">
              <w:rPr>
                <w:rFonts w:ascii="Arial Narrow" w:hAnsi="Arial Narrow"/>
                <w:b/>
                <w:i/>
                <w:sz w:val="20"/>
              </w:rPr>
              <w:t xml:space="preserve">i </w:t>
            </w:r>
            <w:r>
              <w:rPr>
                <w:rFonts w:ascii="Arial Narrow" w:hAnsi="Arial Narrow"/>
                <w:b/>
                <w:i/>
                <w:sz w:val="20"/>
              </w:rPr>
              <w:t>rezultateve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B717E7" w:rsidRPr="0068598C" w:rsidRDefault="00B717E7" w:rsidP="00D26C1D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68598C">
              <w:rPr>
                <w:rFonts w:ascii="Arial Narrow" w:hAnsi="Arial Narrow"/>
                <w:b/>
                <w:i/>
                <w:sz w:val="20"/>
              </w:rPr>
              <w:t>Indi</w:t>
            </w:r>
            <w:r w:rsidR="00D26C1D">
              <w:rPr>
                <w:rFonts w:ascii="Arial Narrow" w:hAnsi="Arial Narrow"/>
                <w:b/>
                <w:i/>
                <w:sz w:val="20"/>
              </w:rPr>
              <w:t>k</w:t>
            </w:r>
            <w:r w:rsidRPr="0068598C">
              <w:rPr>
                <w:rFonts w:ascii="Arial Narrow" w:hAnsi="Arial Narrow"/>
                <w:b/>
                <w:i/>
                <w:sz w:val="20"/>
              </w:rPr>
              <w:t>ator</w:t>
            </w:r>
            <w:r w:rsidR="00D26C1D">
              <w:rPr>
                <w:rFonts w:ascii="Arial Narrow" w:hAnsi="Arial Narrow"/>
                <w:b/>
                <w:i/>
                <w:sz w:val="20"/>
              </w:rPr>
              <w:t>ët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:rsidR="00B717E7" w:rsidRPr="0068598C" w:rsidRDefault="00D26C1D" w:rsidP="00D0320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Supozime</w:t>
            </w:r>
            <w:r w:rsidR="00883851">
              <w:rPr>
                <w:rFonts w:ascii="Arial Narrow" w:hAnsi="Arial Narrow"/>
                <w:b/>
                <w:i/>
                <w:sz w:val="20"/>
              </w:rPr>
              <w:t>t</w:t>
            </w:r>
          </w:p>
        </w:tc>
      </w:tr>
      <w:tr w:rsidR="001019B9" w:rsidRPr="0068598C" w:rsidTr="00D0320E">
        <w:trPr>
          <w:trHeight w:val="1409"/>
          <w:tblHeader/>
        </w:trPr>
        <w:tc>
          <w:tcPr>
            <w:tcW w:w="828" w:type="dxa"/>
            <w:textDirection w:val="btLr"/>
          </w:tcPr>
          <w:p w:rsidR="00B717E7" w:rsidRPr="0068598C" w:rsidRDefault="00D91690" w:rsidP="00D0320E">
            <w:pPr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Impakti (Objektivi i</w:t>
            </w:r>
            <w:r w:rsidR="00D26C1D">
              <w:rPr>
                <w:rFonts w:ascii="Arial Narrow" w:hAnsi="Arial Narrow"/>
                <w:b/>
                <w:i/>
                <w:sz w:val="20"/>
              </w:rPr>
              <w:t xml:space="preserve"> p</w:t>
            </w:r>
            <w:r w:rsidR="00641A2B">
              <w:rPr>
                <w:rFonts w:ascii="Arial Narrow" w:hAnsi="Arial Narrow"/>
                <w:b/>
                <w:i/>
                <w:sz w:val="20"/>
              </w:rPr>
              <w:t>ë</w:t>
            </w:r>
            <w:r w:rsidR="00D26C1D">
              <w:rPr>
                <w:rFonts w:ascii="Arial Narrow" w:hAnsi="Arial Narrow"/>
                <w:b/>
                <w:i/>
                <w:sz w:val="20"/>
              </w:rPr>
              <w:t>rgjithsh</w:t>
            </w:r>
            <w:r w:rsidR="00641A2B">
              <w:rPr>
                <w:rFonts w:ascii="Arial Narrow" w:hAnsi="Arial Narrow"/>
                <w:b/>
                <w:i/>
                <w:sz w:val="20"/>
              </w:rPr>
              <w:t>ë</w:t>
            </w:r>
            <w:r w:rsidR="00D26C1D">
              <w:rPr>
                <w:rFonts w:ascii="Arial Narrow" w:hAnsi="Arial Narrow"/>
                <w:b/>
                <w:i/>
                <w:sz w:val="20"/>
              </w:rPr>
              <w:t>m)</w:t>
            </w:r>
          </w:p>
        </w:tc>
        <w:tc>
          <w:tcPr>
            <w:tcW w:w="6101" w:type="dxa"/>
          </w:tcPr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D26C1D" w:rsidRDefault="00D26C1D" w:rsidP="00646EE8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B717E7" w:rsidRPr="0068598C" w:rsidRDefault="00D26C1D" w:rsidP="00D26C1D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Çfar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synon t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realizoj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projekti n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 w:rsidR="00BC70FA">
              <w:rPr>
                <w:rFonts w:ascii="Arial Narrow" w:hAnsi="Arial Narrow"/>
                <w:i/>
                <w:sz w:val="20"/>
              </w:rPr>
              <w:t xml:space="preserve">një </w:t>
            </w:r>
            <w:r>
              <w:rPr>
                <w:rFonts w:ascii="Arial Narrow" w:hAnsi="Arial Narrow"/>
                <w:i/>
                <w:sz w:val="20"/>
              </w:rPr>
              <w:t>kontekst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gjerë dhe t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përgjithshëm, ndikimi </w:t>
            </w:r>
            <w:r>
              <w:rPr>
                <w:rFonts w:ascii="Arial Narrow" w:hAnsi="Arial Narrow"/>
                <w:i/>
                <w:sz w:val="20"/>
              </w:rPr>
              <w:t>që projekti do të ketë në nivel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lokal dhe rajonal (nëse </w:t>
            </w:r>
            <w:r>
              <w:rPr>
                <w:rFonts w:ascii="Arial Narrow" w:hAnsi="Arial Narrow"/>
                <w:i/>
                <w:sz w:val="20"/>
              </w:rPr>
              <w:t>ka</w:t>
            </w:r>
            <w:r w:rsidRPr="00D26C1D">
              <w:rPr>
                <w:rFonts w:ascii="Arial Narrow" w:hAnsi="Arial Narrow"/>
                <w:i/>
                <w:sz w:val="20"/>
              </w:rPr>
              <w:t>).</w:t>
            </w:r>
          </w:p>
        </w:tc>
        <w:tc>
          <w:tcPr>
            <w:tcW w:w="0" w:type="auto"/>
          </w:tcPr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:rsidR="00D26C1D" w:rsidRDefault="00D26C1D" w:rsidP="00D26C1D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 xml:space="preserve">Tregues </w:t>
            </w:r>
            <w:r w:rsidR="00BC70FA">
              <w:rPr>
                <w:rFonts w:ascii="Arial Narrow" w:hAnsi="Arial Narrow"/>
                <w:i/>
                <w:sz w:val="20"/>
              </w:rPr>
              <w:t>sasiorë dhe / ose cilësorë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që siguro</w:t>
            </w:r>
            <w:r w:rsidR="00BC70FA">
              <w:rPr>
                <w:rFonts w:ascii="Arial Narrow" w:hAnsi="Arial Narrow"/>
                <w:i/>
                <w:sz w:val="20"/>
              </w:rPr>
              <w:t>j</w:t>
            </w:r>
            <w:r w:rsidRPr="00D26C1D">
              <w:rPr>
                <w:rFonts w:ascii="Arial Narrow" w:hAnsi="Arial Narrow"/>
                <w:i/>
                <w:sz w:val="20"/>
              </w:rPr>
              <w:t>n</w:t>
            </w:r>
            <w:r w:rsidR="00BC70FA">
              <w:rPr>
                <w:rFonts w:ascii="Arial Narrow" w:hAnsi="Arial Narrow"/>
                <w:i/>
                <w:sz w:val="20"/>
              </w:rPr>
              <w:t>ë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një mjet të thjeshtë dhe të besueshëm për të matur arritjen e rezultatit përkatës</w:t>
            </w:r>
            <w:r>
              <w:rPr>
                <w:rFonts w:ascii="Arial Narrow" w:hAnsi="Arial Narrow"/>
                <w:i/>
                <w:sz w:val="20"/>
              </w:rPr>
              <w:t xml:space="preserve">. </w:t>
            </w:r>
          </w:p>
          <w:p w:rsidR="00B717E7" w:rsidRPr="0068598C" w:rsidRDefault="00D26C1D" w:rsidP="00D26C1D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D26C1D">
              <w:rPr>
                <w:rFonts w:ascii="Arial Narrow" w:hAnsi="Arial Narrow"/>
                <w:i/>
                <w:sz w:val="20"/>
              </w:rPr>
              <w:t>Të paraqitet</w:t>
            </w:r>
            <w:r>
              <w:rPr>
                <w:rFonts w:ascii="Arial Narrow" w:hAnsi="Arial Narrow"/>
                <w:i/>
                <w:sz w:val="20"/>
              </w:rPr>
              <w:t>, k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ur është e rëndësishme, sipas gjinisë, moshës, </w:t>
            </w:r>
            <w:r w:rsidR="001019B9">
              <w:rPr>
                <w:rFonts w:ascii="Arial Narrow" w:hAnsi="Arial Narrow"/>
                <w:i/>
                <w:sz w:val="20"/>
              </w:rPr>
              <w:t xml:space="preserve">popullsisë </w:t>
            </w:r>
            <w:r w:rsidRPr="00D26C1D">
              <w:rPr>
                <w:rFonts w:ascii="Arial Narrow" w:hAnsi="Arial Narrow"/>
                <w:i/>
                <w:sz w:val="20"/>
              </w:rPr>
              <w:t>urbane / rurale, aftësisë së kufizuar, etj.</w:t>
            </w:r>
          </w:p>
        </w:tc>
        <w:tc>
          <w:tcPr>
            <w:tcW w:w="0" w:type="auto"/>
            <w:shd w:val="clear" w:color="auto" w:fill="D9D9D9"/>
          </w:tcPr>
          <w:p w:rsidR="00B717E7" w:rsidRPr="0068598C" w:rsidRDefault="00B717E7" w:rsidP="00D0320E">
            <w:pPr>
              <w:ind w:left="34"/>
              <w:rPr>
                <w:rFonts w:ascii="Arial Narrow" w:hAnsi="Arial Narrow"/>
                <w:i/>
                <w:sz w:val="20"/>
              </w:rPr>
            </w:pPr>
          </w:p>
          <w:p w:rsidR="00B717E7" w:rsidRPr="0068598C" w:rsidRDefault="00D26C1D" w:rsidP="00D0320E">
            <w:pPr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Nuk aplikohet</w:t>
            </w:r>
          </w:p>
        </w:tc>
      </w:tr>
      <w:tr w:rsidR="001019B9" w:rsidRPr="0068598C" w:rsidTr="00D0320E">
        <w:trPr>
          <w:trHeight w:val="699"/>
          <w:tblHeader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B717E7" w:rsidRPr="0068598C" w:rsidRDefault="00D26C1D" w:rsidP="00D032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Rezultati (Objektivat specifik</w:t>
            </w:r>
            <w:r w:rsidR="00641A2B">
              <w:rPr>
                <w:rFonts w:ascii="Arial Narrow" w:hAnsi="Arial Narrow"/>
                <w:b/>
                <w:i/>
                <w:sz w:val="20"/>
              </w:rPr>
              <w:t>ë</w:t>
            </w:r>
            <w:r w:rsidR="00B717E7" w:rsidRPr="0068598C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6101" w:type="dxa"/>
            <w:tcBorders>
              <w:bottom w:val="single" w:sz="4" w:space="0" w:color="auto"/>
            </w:tcBorders>
            <w:shd w:val="clear" w:color="auto" w:fill="auto"/>
          </w:tcPr>
          <w:p w:rsidR="00D26C1D" w:rsidRPr="00D26C1D" w:rsidRDefault="00D26C1D" w:rsidP="00D26C1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0"/>
              </w:rPr>
            </w:pPr>
            <w:r w:rsidRPr="00D26C1D">
              <w:rPr>
                <w:rFonts w:ascii="Arial Narrow" w:hAnsi="Arial Narrow"/>
                <w:i/>
                <w:sz w:val="20"/>
              </w:rPr>
              <w:t xml:space="preserve">Objektivat specifikë janë </w:t>
            </w:r>
            <w:r>
              <w:rPr>
                <w:rFonts w:ascii="Arial Narrow" w:hAnsi="Arial Narrow"/>
                <w:i/>
                <w:sz w:val="20"/>
              </w:rPr>
              <w:t>definicione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konkrete që përshkruajnë atë që projekti po përpiqet të arrijë. Objektivi (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 w:rsidRPr="00D26C1D">
              <w:rPr>
                <w:rFonts w:ascii="Arial Narrow" w:hAnsi="Arial Narrow"/>
                <w:i/>
                <w:sz w:val="20"/>
              </w:rPr>
              <w:t>t) specifik</w:t>
            </w:r>
            <w:r w:rsidR="00586139">
              <w:rPr>
                <w:rFonts w:ascii="Arial Narrow" w:hAnsi="Arial Narrow"/>
                <w:i/>
                <w:sz w:val="20"/>
              </w:rPr>
              <w:t>ë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duhet të shkruhet në mënyrë të qartë, në mënyrë që të mund të vlerësohet në përfundim të projektit nëse është arritur apo jo.</w:t>
            </w:r>
          </w:p>
          <w:p w:rsidR="00D26C1D" w:rsidRPr="0068598C" w:rsidRDefault="00D26C1D" w:rsidP="00D26C1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iCs/>
                <w:sz w:val="20"/>
              </w:rPr>
            </w:pPr>
            <w:r w:rsidRPr="00D26C1D">
              <w:rPr>
                <w:rFonts w:ascii="Arial Narrow" w:hAnsi="Arial Narrow"/>
                <w:i/>
                <w:sz w:val="20"/>
              </w:rPr>
              <w:t>(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>sht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praktikë e mirë të </w:t>
            </w:r>
            <w:r>
              <w:rPr>
                <w:rFonts w:ascii="Arial Narrow" w:hAnsi="Arial Narrow"/>
                <w:i/>
                <w:sz w:val="20"/>
              </w:rPr>
              <w:t>paraqitet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vetëm një objektiv specifik, megjithatë, rezultatet e tjera afatshkurtra mund të përfshihen këtu)</w:t>
            </w:r>
            <w:r w:rsidR="00E533FF">
              <w:rPr>
                <w:rFonts w:ascii="Arial Narrow" w:hAnsi="Arial Narrow"/>
                <w:i/>
                <w:sz w:val="20"/>
              </w:rPr>
              <w:t>.</w:t>
            </w:r>
          </w:p>
          <w:p w:rsidR="00B717E7" w:rsidRPr="0068598C" w:rsidRDefault="00B717E7" w:rsidP="0068598C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68598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68598C">
              <w:rPr>
                <w:rFonts w:ascii="Arial Narrow" w:hAnsi="Arial Narrow"/>
                <w:i/>
                <w:sz w:val="20"/>
              </w:rPr>
              <w:t>(</w:t>
            </w:r>
            <w:r w:rsidR="00D26C1D">
              <w:rPr>
                <w:rFonts w:ascii="Arial Narrow" w:hAnsi="Arial Narrow"/>
                <w:i/>
                <w:sz w:val="20"/>
              </w:rPr>
              <w:t>shih shp</w:t>
            </w:r>
            <w:r w:rsidR="00BC70FA">
              <w:rPr>
                <w:rFonts w:ascii="Arial Narrow" w:hAnsi="Arial Narrow"/>
                <w:i/>
                <w:sz w:val="20"/>
              </w:rPr>
              <w:t>j</w:t>
            </w:r>
            <w:r w:rsidR="00D26C1D">
              <w:rPr>
                <w:rFonts w:ascii="Arial Narrow" w:hAnsi="Arial Narrow"/>
                <w:i/>
                <w:sz w:val="20"/>
              </w:rPr>
              <w:t>egimin m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 w:rsidR="00D26C1D">
              <w:rPr>
                <w:rFonts w:ascii="Arial Narrow" w:hAnsi="Arial Narrow"/>
                <w:i/>
                <w:sz w:val="20"/>
              </w:rPr>
              <w:t xml:space="preserve"> sip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 w:rsidR="00D26C1D">
              <w:rPr>
                <w:rFonts w:ascii="Arial Narrow" w:hAnsi="Arial Narrow"/>
                <w:i/>
                <w:sz w:val="20"/>
              </w:rPr>
              <w:t>r</w:t>
            </w:r>
            <w:r w:rsidRPr="0068598C">
              <w:rPr>
                <w:rFonts w:ascii="Arial Narrow" w:hAnsi="Arial Narrow"/>
                <w:i/>
                <w:sz w:val="20"/>
              </w:rPr>
              <w:t xml:space="preserve">) </w:t>
            </w:r>
          </w:p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D26C1D" w:rsidRPr="0068598C" w:rsidRDefault="00D26C1D" w:rsidP="00D26C1D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D26C1D">
              <w:rPr>
                <w:rFonts w:ascii="Arial Narrow" w:hAnsi="Arial Narrow"/>
                <w:i/>
                <w:sz w:val="20"/>
              </w:rPr>
              <w:t>Faktorët jashtë kontrollit të menaxhimit të projektit që mund të ndikojnë në rezultat</w:t>
            </w:r>
            <w:r>
              <w:rPr>
                <w:rFonts w:ascii="Arial Narrow" w:hAnsi="Arial Narrow"/>
                <w:i/>
                <w:sz w:val="20"/>
              </w:rPr>
              <w:t xml:space="preserve">-impakt.  </w:t>
            </w:r>
          </w:p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</w:tc>
      </w:tr>
      <w:tr w:rsidR="00641A2B" w:rsidRPr="0068598C" w:rsidTr="00B717E7">
        <w:trPr>
          <w:trHeight w:val="1412"/>
          <w:tblHeader/>
        </w:trPr>
        <w:tc>
          <w:tcPr>
            <w:tcW w:w="828" w:type="dxa"/>
            <w:shd w:val="clear" w:color="auto" w:fill="D9D9D9"/>
            <w:textDirection w:val="btLr"/>
          </w:tcPr>
          <w:p w:rsidR="00B717E7" w:rsidRPr="0068598C" w:rsidRDefault="00D26C1D" w:rsidP="00D0320E">
            <w:pPr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Outputet (produktet)</w:t>
            </w:r>
          </w:p>
        </w:tc>
        <w:tc>
          <w:tcPr>
            <w:tcW w:w="6101" w:type="dxa"/>
            <w:shd w:val="clear" w:color="auto" w:fill="FFFFFF"/>
          </w:tcPr>
          <w:p w:rsidR="00D26C1D" w:rsidRPr="00D26C1D" w:rsidRDefault="00D26C1D" w:rsidP="00D26C1D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0"/>
              </w:rPr>
            </w:pPr>
            <w:r w:rsidRPr="00D26C1D">
              <w:rPr>
                <w:rFonts w:ascii="Arial Narrow" w:hAnsi="Arial Narrow"/>
                <w:i/>
                <w:sz w:val="20"/>
              </w:rPr>
              <w:t xml:space="preserve">Produktet direkte / të prekshme (infrastruktura, mallra dhe shërbime) të </w:t>
            </w:r>
            <w:r>
              <w:rPr>
                <w:rFonts w:ascii="Arial Narrow" w:hAnsi="Arial Narrow"/>
                <w:i/>
                <w:sz w:val="20"/>
              </w:rPr>
              <w:t>krijuara</w:t>
            </w:r>
            <w:r w:rsidRPr="00D26C1D">
              <w:rPr>
                <w:rFonts w:ascii="Arial Narrow" w:hAnsi="Arial Narrow"/>
                <w:i/>
                <w:sz w:val="20"/>
              </w:rPr>
              <w:t xml:space="preserve"> / gjeneruara nga ndërhyrja</w:t>
            </w:r>
          </w:p>
          <w:p w:rsidR="00B717E7" w:rsidRPr="00B76FB4" w:rsidRDefault="00113133" w:rsidP="006859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(*</w:t>
            </w:r>
            <w:r w:rsidR="00D26C1D" w:rsidRPr="00D26C1D">
              <w:rPr>
                <w:rFonts w:ascii="Arial Narrow" w:hAnsi="Arial Narrow"/>
                <w:i/>
                <w:sz w:val="20"/>
              </w:rPr>
              <w:t>Produktet në parim duhet të lidhen me rezultatet përkatëse përmes numërimit të qartë)</w:t>
            </w:r>
          </w:p>
        </w:tc>
        <w:tc>
          <w:tcPr>
            <w:tcW w:w="0" w:type="auto"/>
            <w:shd w:val="clear" w:color="auto" w:fill="FFFFFF"/>
          </w:tcPr>
          <w:p w:rsidR="00B76FB4" w:rsidRPr="0068598C" w:rsidRDefault="00B76FB4" w:rsidP="00B76FB4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68598C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shih shp</w:t>
            </w:r>
            <w:r w:rsidR="00157F5B">
              <w:rPr>
                <w:rFonts w:ascii="Arial Narrow" w:hAnsi="Arial Narrow"/>
                <w:i/>
                <w:sz w:val="20"/>
              </w:rPr>
              <w:t>j</w:t>
            </w:r>
            <w:r>
              <w:rPr>
                <w:rFonts w:ascii="Arial Narrow" w:hAnsi="Arial Narrow"/>
                <w:i/>
                <w:sz w:val="20"/>
              </w:rPr>
              <w:t>egimin m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 xml:space="preserve"> sip</w:t>
            </w:r>
            <w:r w:rsidR="00641A2B">
              <w:rPr>
                <w:rFonts w:ascii="Arial Narrow" w:hAnsi="Arial Narrow"/>
                <w:i/>
                <w:sz w:val="20"/>
              </w:rPr>
              <w:t>ë</w:t>
            </w:r>
            <w:r>
              <w:rPr>
                <w:rFonts w:ascii="Arial Narrow" w:hAnsi="Arial Narrow"/>
                <w:i/>
                <w:sz w:val="20"/>
              </w:rPr>
              <w:t>r</w:t>
            </w:r>
            <w:r w:rsidRPr="0068598C">
              <w:rPr>
                <w:rFonts w:ascii="Arial Narrow" w:hAnsi="Arial Narrow"/>
                <w:i/>
                <w:sz w:val="20"/>
              </w:rPr>
              <w:t xml:space="preserve">) </w:t>
            </w:r>
          </w:p>
          <w:p w:rsidR="00B717E7" w:rsidRPr="0068598C" w:rsidRDefault="00B717E7" w:rsidP="00D0320E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717E7" w:rsidRPr="0068598C" w:rsidRDefault="00B76FB4" w:rsidP="00641A2B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B76FB4">
              <w:rPr>
                <w:rFonts w:ascii="Arial Narrow" w:hAnsi="Arial Narrow"/>
                <w:i/>
                <w:sz w:val="20"/>
              </w:rPr>
              <w:t xml:space="preserve">Faktorët jashtë kontrollit të menaxhimit të projektit që mund të ndikojnë në lidhjen </w:t>
            </w:r>
            <w:r w:rsidR="00641A2B">
              <w:rPr>
                <w:rFonts w:ascii="Arial Narrow" w:hAnsi="Arial Narrow"/>
                <w:i/>
                <w:sz w:val="20"/>
              </w:rPr>
              <w:t>rezultat-output.</w:t>
            </w:r>
          </w:p>
        </w:tc>
      </w:tr>
    </w:tbl>
    <w:p w:rsidR="00B717E7" w:rsidRPr="0068598C" w:rsidRDefault="00B717E7" w:rsidP="00B717E7">
      <w:pPr>
        <w:pStyle w:val="ListParagraph"/>
        <w:ind w:left="0"/>
        <w:rPr>
          <w:rFonts w:ascii="Arial Narrow" w:hAnsi="Arial Narrow"/>
          <w:b/>
          <w:i/>
          <w:lang w:val="en-GB"/>
        </w:rPr>
      </w:pPr>
    </w:p>
    <w:p w:rsidR="00B717E7" w:rsidRPr="0068598C" w:rsidRDefault="00B76FB4" w:rsidP="00B717E7">
      <w:pPr>
        <w:pStyle w:val="ListParagraph"/>
        <w:ind w:left="0"/>
        <w:rPr>
          <w:rFonts w:ascii="Arial Narrow" w:hAnsi="Arial Narrow"/>
          <w:b/>
          <w:i/>
          <w:lang w:val="en-GB"/>
        </w:rPr>
      </w:pPr>
      <w:r>
        <w:rPr>
          <w:rFonts w:ascii="Arial Narrow" w:hAnsi="Arial Narrow"/>
          <w:b/>
          <w:i/>
          <w:lang w:val="en-GB"/>
        </w:rPr>
        <w:t>Matrica e Aktiviteve duhet t</w:t>
      </w:r>
      <w:r w:rsidR="00641A2B">
        <w:rPr>
          <w:rFonts w:ascii="Arial Narrow" w:hAnsi="Arial Narrow"/>
          <w:b/>
          <w:i/>
          <w:lang w:val="en-GB"/>
        </w:rPr>
        <w:t>ë</w:t>
      </w:r>
      <w:r>
        <w:rPr>
          <w:rFonts w:ascii="Arial Narrow" w:hAnsi="Arial Narrow"/>
          <w:b/>
          <w:i/>
          <w:lang w:val="en-GB"/>
        </w:rPr>
        <w:t xml:space="preserve"> p</w:t>
      </w:r>
      <w:r w:rsidR="00641A2B">
        <w:rPr>
          <w:rFonts w:ascii="Arial Narrow" w:hAnsi="Arial Narrow"/>
          <w:b/>
          <w:i/>
          <w:lang w:val="en-GB"/>
        </w:rPr>
        <w:t>ë</w:t>
      </w:r>
      <w:r>
        <w:rPr>
          <w:rFonts w:ascii="Arial Narrow" w:hAnsi="Arial Narrow"/>
          <w:b/>
          <w:i/>
          <w:lang w:val="en-GB"/>
        </w:rPr>
        <w:t>rputhet me planin e aktiviteteve n</w:t>
      </w:r>
      <w:r w:rsidR="00641A2B">
        <w:rPr>
          <w:rFonts w:ascii="Arial Narrow" w:hAnsi="Arial Narrow"/>
          <w:b/>
          <w:i/>
          <w:lang w:val="en-GB"/>
        </w:rPr>
        <w:t>ë</w:t>
      </w:r>
      <w:r>
        <w:rPr>
          <w:rFonts w:ascii="Arial Narrow" w:hAnsi="Arial Narrow"/>
          <w:b/>
          <w:i/>
          <w:lang w:val="en-GB"/>
        </w:rPr>
        <w:t xml:space="preserve"> seksionin </w:t>
      </w:r>
      <w:r w:rsidR="0068598C" w:rsidRPr="0068598C">
        <w:rPr>
          <w:rFonts w:ascii="Arial Narrow" w:hAnsi="Arial Narrow"/>
          <w:b/>
          <w:i/>
          <w:lang w:val="en-GB"/>
        </w:rPr>
        <w:t>2.2.3</w:t>
      </w:r>
      <w:r>
        <w:rPr>
          <w:rFonts w:ascii="Arial Narrow" w:hAnsi="Arial Narrow"/>
          <w:b/>
          <w:i/>
          <w:lang w:val="en-GB"/>
        </w:rPr>
        <w:t xml:space="preserve"> t</w:t>
      </w:r>
      <w:r w:rsidR="00641A2B">
        <w:rPr>
          <w:rFonts w:ascii="Arial Narrow" w:hAnsi="Arial Narrow"/>
          <w:b/>
          <w:i/>
          <w:lang w:val="en-GB"/>
        </w:rPr>
        <w:t>ë</w:t>
      </w:r>
      <w:r>
        <w:rPr>
          <w:rFonts w:ascii="Arial Narrow" w:hAnsi="Arial Narrow"/>
          <w:b/>
          <w:i/>
          <w:lang w:val="en-GB"/>
        </w:rPr>
        <w:t xml:space="preserve"> Formularit t</w:t>
      </w:r>
      <w:r w:rsidR="00641A2B">
        <w:rPr>
          <w:rFonts w:ascii="Arial Narrow" w:hAnsi="Arial Narrow"/>
          <w:b/>
          <w:i/>
          <w:lang w:val="en-GB"/>
        </w:rPr>
        <w:t>ë</w:t>
      </w:r>
      <w:r>
        <w:rPr>
          <w:rFonts w:ascii="Arial Narrow" w:hAnsi="Arial Narrow"/>
          <w:b/>
          <w:i/>
          <w:lang w:val="en-GB"/>
        </w:rPr>
        <w:t xml:space="preserve"> Aplikimit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7555"/>
        <w:gridCol w:w="2606"/>
      </w:tblGrid>
      <w:tr w:rsidR="00B717E7" w:rsidRPr="0068598C" w:rsidTr="00641A2B">
        <w:trPr>
          <w:cantSplit/>
          <w:trHeight w:val="1880"/>
        </w:trPr>
        <w:tc>
          <w:tcPr>
            <w:tcW w:w="1077" w:type="pct"/>
            <w:shd w:val="clear" w:color="auto" w:fill="FFFFFF"/>
          </w:tcPr>
          <w:p w:rsidR="00A424EC" w:rsidRPr="00A424EC" w:rsidRDefault="00A424EC" w:rsidP="00A424EC">
            <w:pPr>
              <w:spacing w:after="0"/>
              <w:rPr>
                <w:rFonts w:ascii="Arial Narrow" w:hAnsi="Arial Narrow"/>
                <w:i/>
                <w:iCs/>
                <w:sz w:val="20"/>
              </w:rPr>
            </w:pPr>
            <w:r w:rsidRPr="00A424EC">
              <w:rPr>
                <w:rFonts w:ascii="Arial Narrow" w:hAnsi="Arial Narrow"/>
                <w:i/>
                <w:iCs/>
                <w:sz w:val="20"/>
              </w:rPr>
              <w:t xml:space="preserve">Cilat janë aktivitetet që duhet të kryhen për të prodhuar </w:t>
            </w:r>
            <w:r>
              <w:rPr>
                <w:rFonts w:ascii="Arial Narrow" w:hAnsi="Arial Narrow"/>
                <w:i/>
                <w:iCs/>
                <w:sz w:val="20"/>
              </w:rPr>
              <w:t>outputet (produktet)</w:t>
            </w:r>
            <w:r w:rsidRPr="00A424EC">
              <w:rPr>
                <w:rFonts w:ascii="Arial Narrow" w:hAnsi="Arial Narrow"/>
                <w:i/>
                <w:iCs/>
                <w:sz w:val="20"/>
              </w:rPr>
              <w:t xml:space="preserve"> e synuara?</w:t>
            </w:r>
          </w:p>
          <w:p w:rsidR="00A424EC" w:rsidRPr="00A424EC" w:rsidRDefault="00A424EC" w:rsidP="00A424EC">
            <w:pPr>
              <w:spacing w:after="0"/>
              <w:rPr>
                <w:rFonts w:ascii="Arial Narrow" w:hAnsi="Arial Narrow"/>
                <w:i/>
                <w:iCs/>
                <w:sz w:val="20"/>
              </w:rPr>
            </w:pPr>
          </w:p>
          <w:p w:rsidR="00B717E7" w:rsidRPr="00A424EC" w:rsidRDefault="00A424EC" w:rsidP="00113133">
            <w:pPr>
              <w:spacing w:after="0"/>
              <w:rPr>
                <w:rFonts w:ascii="Arial Narrow" w:hAnsi="Arial Narrow"/>
                <w:i/>
                <w:iCs/>
                <w:sz w:val="20"/>
              </w:rPr>
            </w:pPr>
            <w:r w:rsidRPr="00A424EC">
              <w:rPr>
                <w:rFonts w:ascii="Arial Narrow" w:hAnsi="Arial Narrow"/>
                <w:i/>
                <w:iCs/>
                <w:sz w:val="20"/>
              </w:rPr>
              <w:t xml:space="preserve">(*Aktivitetet në parim duhet të lidhen me </w:t>
            </w:r>
            <w:r>
              <w:rPr>
                <w:rFonts w:ascii="Arial Narrow" w:hAnsi="Arial Narrow"/>
                <w:i/>
                <w:iCs/>
                <w:sz w:val="20"/>
              </w:rPr>
              <w:t>outputet</w:t>
            </w:r>
            <w:r w:rsidRPr="00A424EC">
              <w:rPr>
                <w:rFonts w:ascii="Arial Narrow" w:hAnsi="Arial Narrow"/>
                <w:i/>
                <w:iCs/>
                <w:sz w:val="20"/>
              </w:rPr>
              <w:t xml:space="preserve"> përkatëse përmes numrave të qartë)</w:t>
            </w:r>
          </w:p>
        </w:tc>
        <w:tc>
          <w:tcPr>
            <w:tcW w:w="2917" w:type="pct"/>
            <w:shd w:val="clear" w:color="auto" w:fill="FFFFFF"/>
          </w:tcPr>
          <w:p w:rsidR="00A424EC" w:rsidRPr="00A424EC" w:rsidRDefault="00A424EC" w:rsidP="00A424EC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Mjetet</w:t>
            </w:r>
          </w:p>
          <w:p w:rsidR="00A424EC" w:rsidRPr="00A424EC" w:rsidRDefault="00A424EC" w:rsidP="00A424EC">
            <w:pPr>
              <w:spacing w:after="0"/>
              <w:rPr>
                <w:rFonts w:ascii="Arial Narrow" w:hAnsi="Arial Narrow"/>
                <w:bCs/>
                <w:i/>
                <w:iCs/>
                <w:sz w:val="20"/>
              </w:rPr>
            </w:pPr>
            <w:r w:rsidRPr="00A424EC">
              <w:rPr>
                <w:rFonts w:ascii="Arial Narrow" w:hAnsi="Arial Narrow"/>
                <w:bCs/>
                <w:i/>
                <w:iCs/>
                <w:sz w:val="20"/>
              </w:rPr>
              <w:t xml:space="preserve">Cilat janë burimet teknike, financiare, njerëzore dhe materiale të nevojshme për zbatimin e </w:t>
            </w:r>
            <w:r>
              <w:rPr>
                <w:rFonts w:ascii="Arial Narrow" w:hAnsi="Arial Narrow"/>
                <w:bCs/>
                <w:i/>
                <w:iCs/>
                <w:sz w:val="20"/>
              </w:rPr>
              <w:t>aktiviteteve, psh:</w:t>
            </w:r>
            <w:r w:rsidRPr="00A424EC">
              <w:rPr>
                <w:rFonts w:ascii="Arial Narrow" w:hAnsi="Arial Narrow"/>
                <w:bCs/>
                <w:i/>
                <w:iCs/>
                <w:sz w:val="20"/>
              </w:rPr>
              <w:t xml:space="preserve"> stafi, pajisjet, furnizimet, </w:t>
            </w:r>
            <w:r w:rsidR="00641A2B">
              <w:rPr>
                <w:rFonts w:ascii="Arial Narrow" w:hAnsi="Arial Narrow"/>
                <w:bCs/>
                <w:i/>
                <w:iCs/>
                <w:sz w:val="20"/>
              </w:rPr>
              <w:t>ambientet operative</w:t>
            </w:r>
            <w:r w:rsidRPr="00A424EC">
              <w:rPr>
                <w:rFonts w:ascii="Arial Narrow" w:hAnsi="Arial Narrow"/>
                <w:bCs/>
                <w:i/>
                <w:iCs/>
                <w:sz w:val="20"/>
              </w:rPr>
              <w:t>, etj.</w:t>
            </w:r>
          </w:p>
          <w:p w:rsidR="00A424EC" w:rsidRPr="00A424EC" w:rsidRDefault="00A424EC" w:rsidP="00A424EC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</w:p>
          <w:p w:rsidR="00A424EC" w:rsidRPr="00A424EC" w:rsidRDefault="00641A2B" w:rsidP="00A424EC">
            <w:pPr>
              <w:spacing w:after="0"/>
              <w:rPr>
                <w:rFonts w:ascii="Arial Narrow" w:hAnsi="Arial Narrow"/>
                <w:b/>
                <w:bCs/>
                <w:i/>
                <w:iCs/>
                <w:sz w:val="20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0"/>
              </w:rPr>
              <w:t>K</w:t>
            </w:r>
            <w:r w:rsidR="00A424EC" w:rsidRPr="00A424EC">
              <w:rPr>
                <w:rFonts w:ascii="Arial Narrow" w:hAnsi="Arial Narrow"/>
                <w:b/>
                <w:bCs/>
                <w:i/>
                <w:iCs/>
                <w:sz w:val="20"/>
              </w:rPr>
              <w:t>ostot</w:t>
            </w:r>
          </w:p>
          <w:p w:rsidR="00A424EC" w:rsidRPr="00641A2B" w:rsidRDefault="00A424EC" w:rsidP="00A424EC">
            <w:pPr>
              <w:spacing w:after="0"/>
              <w:rPr>
                <w:rFonts w:ascii="Arial Narrow" w:hAnsi="Arial Narrow"/>
                <w:bCs/>
                <w:i/>
                <w:iCs/>
                <w:sz w:val="20"/>
              </w:rPr>
            </w:pPr>
            <w:r w:rsidRPr="00641A2B">
              <w:rPr>
                <w:rFonts w:ascii="Arial Narrow" w:hAnsi="Arial Narrow"/>
                <w:bCs/>
                <w:i/>
                <w:iCs/>
                <w:sz w:val="20"/>
              </w:rPr>
              <w:t xml:space="preserve">Cilat janë kostot </w:t>
            </w:r>
            <w:r w:rsidR="00586139">
              <w:rPr>
                <w:rFonts w:ascii="Arial Narrow" w:hAnsi="Arial Narrow"/>
                <w:bCs/>
                <w:i/>
                <w:iCs/>
                <w:sz w:val="20"/>
              </w:rPr>
              <w:t xml:space="preserve">e </w:t>
            </w:r>
            <w:r w:rsidR="00641A2B">
              <w:rPr>
                <w:rFonts w:ascii="Arial Narrow" w:hAnsi="Arial Narrow"/>
                <w:bCs/>
                <w:i/>
                <w:iCs/>
                <w:sz w:val="20"/>
              </w:rPr>
              <w:t>projektit</w:t>
            </w:r>
            <w:r w:rsidRPr="00641A2B">
              <w:rPr>
                <w:rFonts w:ascii="Arial Narrow" w:hAnsi="Arial Narrow"/>
                <w:bCs/>
                <w:i/>
                <w:iCs/>
                <w:sz w:val="20"/>
              </w:rPr>
              <w:t>? (</w:t>
            </w:r>
            <w:r w:rsidR="00641A2B">
              <w:rPr>
                <w:rFonts w:ascii="Arial Narrow" w:hAnsi="Arial Narrow"/>
                <w:bCs/>
                <w:i/>
                <w:iCs/>
                <w:sz w:val="20"/>
              </w:rPr>
              <w:t>Të ndara në buxhetin e projektit</w:t>
            </w:r>
            <w:r w:rsidRPr="00641A2B">
              <w:rPr>
                <w:rFonts w:ascii="Arial Narrow" w:hAnsi="Arial Narrow"/>
                <w:bCs/>
                <w:i/>
                <w:iCs/>
                <w:sz w:val="20"/>
              </w:rPr>
              <w:t>)</w:t>
            </w:r>
          </w:p>
          <w:p w:rsidR="00B717E7" w:rsidRPr="0068598C" w:rsidRDefault="00B717E7" w:rsidP="00D0320E">
            <w:pPr>
              <w:spacing w:after="0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006" w:type="pct"/>
            <w:shd w:val="clear" w:color="auto" w:fill="auto"/>
          </w:tcPr>
          <w:p w:rsidR="00B717E7" w:rsidRPr="0068598C" w:rsidRDefault="00641A2B" w:rsidP="00D0320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b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Supozimet</w:t>
            </w:r>
          </w:p>
          <w:p w:rsidR="00B717E7" w:rsidRPr="0068598C" w:rsidRDefault="00641A2B" w:rsidP="00641A2B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 Narrow" w:hAnsi="Arial Narrow"/>
                <w:i/>
                <w:sz w:val="20"/>
              </w:rPr>
            </w:pPr>
            <w:r w:rsidRPr="00641A2B">
              <w:rPr>
                <w:rFonts w:ascii="Arial Narrow" w:hAnsi="Arial Narrow"/>
                <w:i/>
                <w:sz w:val="20"/>
              </w:rPr>
              <w:t xml:space="preserve">Faktorët jashtë kontrollit të menaxhimit të projektit që mund të ndikojnë në lidhjen </w:t>
            </w:r>
            <w:r>
              <w:rPr>
                <w:rFonts w:ascii="Arial Narrow" w:hAnsi="Arial Narrow"/>
                <w:i/>
                <w:sz w:val="20"/>
              </w:rPr>
              <w:t>aktivitet-output</w:t>
            </w:r>
            <w:r w:rsidRPr="00641A2B">
              <w:rPr>
                <w:rFonts w:ascii="Arial Narrow" w:hAnsi="Arial Narrow"/>
                <w:i/>
                <w:sz w:val="20"/>
              </w:rPr>
              <w:t>.</w:t>
            </w:r>
          </w:p>
        </w:tc>
      </w:tr>
    </w:tbl>
    <w:p w:rsidR="003459AB" w:rsidRDefault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Pr="003459AB" w:rsidRDefault="003459AB" w:rsidP="003459AB">
      <w:pPr>
        <w:rPr>
          <w:rFonts w:ascii="Arial Narrow" w:hAnsi="Arial Narrow"/>
        </w:rPr>
      </w:pPr>
    </w:p>
    <w:p w:rsidR="003459AB" w:rsidRDefault="003459AB" w:rsidP="003459AB">
      <w:pPr>
        <w:rPr>
          <w:rFonts w:ascii="Arial Narrow" w:hAnsi="Arial Narrow"/>
        </w:rPr>
      </w:pPr>
    </w:p>
    <w:p w:rsidR="003459AB" w:rsidRDefault="003459AB" w:rsidP="003459AB">
      <w:pPr>
        <w:rPr>
          <w:rFonts w:ascii="Arial Narrow" w:hAnsi="Arial Narrow"/>
        </w:rPr>
      </w:pPr>
    </w:p>
    <w:p w:rsidR="00D36CDD" w:rsidRPr="003459AB" w:rsidRDefault="00D36CDD" w:rsidP="003459AB">
      <w:pPr>
        <w:jc w:val="right"/>
        <w:rPr>
          <w:rFonts w:ascii="Arial Narrow" w:hAnsi="Arial Narrow"/>
        </w:rPr>
      </w:pPr>
    </w:p>
    <w:sectPr w:rsidR="00D36CDD" w:rsidRPr="003459AB" w:rsidSect="00B717E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ED" w:rsidRDefault="000D1CED" w:rsidP="0068598C">
      <w:pPr>
        <w:spacing w:after="0"/>
      </w:pPr>
      <w:r>
        <w:separator/>
      </w:r>
    </w:p>
  </w:endnote>
  <w:endnote w:type="continuationSeparator" w:id="0">
    <w:p w:rsidR="000D1CED" w:rsidRDefault="000D1CED" w:rsidP="00685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9AB" w:rsidRPr="003459AB" w:rsidRDefault="003459AB" w:rsidP="003459AB">
    <w:pPr>
      <w:pStyle w:val="Footer"/>
      <w:tabs>
        <w:tab w:val="clear" w:pos="4680"/>
        <w:tab w:val="clear" w:pos="9360"/>
      </w:tabs>
      <w:jc w:val="right"/>
      <w:rPr>
        <w:rFonts w:ascii="Arial Narrow" w:hAnsi="Arial Narrow"/>
        <w:caps/>
        <w:noProof/>
        <w:sz w:val="20"/>
      </w:rPr>
    </w:pPr>
    <w:r w:rsidRPr="003459AB">
      <w:rPr>
        <w:rFonts w:ascii="Arial Narrow" w:hAnsi="Arial Narrow"/>
        <w:caps/>
        <w:sz w:val="20"/>
      </w:rPr>
      <w:fldChar w:fldCharType="begin"/>
    </w:r>
    <w:r w:rsidRPr="003459AB">
      <w:rPr>
        <w:rFonts w:ascii="Arial Narrow" w:hAnsi="Arial Narrow"/>
        <w:caps/>
        <w:sz w:val="20"/>
      </w:rPr>
      <w:instrText xml:space="preserve"> PAGE   \* MERGEFORMAT </w:instrText>
    </w:r>
    <w:r w:rsidRPr="003459AB">
      <w:rPr>
        <w:rFonts w:ascii="Arial Narrow" w:hAnsi="Arial Narrow"/>
        <w:caps/>
        <w:sz w:val="20"/>
      </w:rPr>
      <w:fldChar w:fldCharType="separate"/>
    </w:r>
    <w:r w:rsidR="007362ED">
      <w:rPr>
        <w:rFonts w:ascii="Arial Narrow" w:hAnsi="Arial Narrow"/>
        <w:caps/>
        <w:noProof/>
        <w:sz w:val="20"/>
      </w:rPr>
      <w:t>2</w:t>
    </w:r>
    <w:r w:rsidRPr="003459AB">
      <w:rPr>
        <w:rFonts w:ascii="Arial Narrow" w:hAnsi="Arial Narrow"/>
        <w:caps/>
        <w:noProof/>
        <w:sz w:val="20"/>
      </w:rPr>
      <w:fldChar w:fldCharType="end"/>
    </w:r>
  </w:p>
  <w:p w:rsidR="0068598C" w:rsidRDefault="00685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ED" w:rsidRDefault="000D1CED" w:rsidP="0068598C">
      <w:pPr>
        <w:spacing w:after="0"/>
      </w:pPr>
      <w:r>
        <w:separator/>
      </w:r>
    </w:p>
  </w:footnote>
  <w:footnote w:type="continuationSeparator" w:id="0">
    <w:p w:rsidR="000D1CED" w:rsidRDefault="000D1CED" w:rsidP="00685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8C" w:rsidRDefault="00641A2B" w:rsidP="00641A2B">
    <w:pPr>
      <w:pStyle w:val="Header"/>
      <w:jc w:val="right"/>
    </w:pPr>
    <w:r>
      <w:rPr>
        <w:noProof/>
        <w:lang w:val="en-US"/>
      </w:rPr>
      <w:drawing>
        <wp:inline distT="0" distB="0" distL="0" distR="0" wp14:anchorId="794F8475" wp14:editId="7A997DD4">
          <wp:extent cx="1243914" cy="892692"/>
          <wp:effectExtent l="0" t="0" r="0" b="3175"/>
          <wp:docPr id="196" name="Picture 196" descr="C:\Users\HP\Documents\BESNIK RDPA\VISIBILITY\LOGOS\Logo shqip H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cuments\BESNIK RDPA\VISIBILITY\LOGOS\Logo shqip H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14" cy="90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E7"/>
    <w:rsid w:val="00062491"/>
    <w:rsid w:val="000D1CED"/>
    <w:rsid w:val="001019B9"/>
    <w:rsid w:val="00113133"/>
    <w:rsid w:val="00157F5B"/>
    <w:rsid w:val="003459AB"/>
    <w:rsid w:val="0047224F"/>
    <w:rsid w:val="00586139"/>
    <w:rsid w:val="00592C4D"/>
    <w:rsid w:val="00641A2B"/>
    <w:rsid w:val="00646EE8"/>
    <w:rsid w:val="0068598C"/>
    <w:rsid w:val="006A3609"/>
    <w:rsid w:val="007362ED"/>
    <w:rsid w:val="0087540C"/>
    <w:rsid w:val="00883851"/>
    <w:rsid w:val="008A6755"/>
    <w:rsid w:val="008F6D87"/>
    <w:rsid w:val="00A424EC"/>
    <w:rsid w:val="00B717E7"/>
    <w:rsid w:val="00B76FB4"/>
    <w:rsid w:val="00BC70FA"/>
    <w:rsid w:val="00C90B2C"/>
    <w:rsid w:val="00D26C1D"/>
    <w:rsid w:val="00D36CDD"/>
    <w:rsid w:val="00D91690"/>
    <w:rsid w:val="00E14B1B"/>
    <w:rsid w:val="00E533FF"/>
    <w:rsid w:val="00EA27F3"/>
    <w:rsid w:val="00F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53FC-A206-4D52-ABA7-E0E4218A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7E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7E7"/>
    <w:pPr>
      <w:spacing w:after="80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customStyle="1" w:styleId="Default">
    <w:name w:val="Default"/>
    <w:rsid w:val="00B71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59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598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59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598C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A.BEDINI</dc:creator>
  <cp:keywords/>
  <dc:description/>
  <cp:lastModifiedBy>A.BEDINI</cp:lastModifiedBy>
  <cp:revision>2</cp:revision>
  <dcterms:created xsi:type="dcterms:W3CDTF">2020-07-17T07:30:00Z</dcterms:created>
  <dcterms:modified xsi:type="dcterms:W3CDTF">2020-07-17T07:30:00Z</dcterms:modified>
</cp:coreProperties>
</file>